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68F" w:rsidRDefault="00885555" w:rsidP="00DF5FE5">
      <w:pPr>
        <w:ind w:left="102"/>
        <w:rPr>
          <w:sz w:val="20"/>
        </w:rPr>
      </w:pPr>
      <w:r>
        <w:rPr>
          <w:noProof/>
          <w:position w:val="5"/>
          <w:sz w:val="20"/>
          <w:lang w:eastAsia="it-IT"/>
        </w:rPr>
        <w:drawing>
          <wp:inline distT="0" distB="0" distL="0" distR="0">
            <wp:extent cx="1464503" cy="47548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503" cy="475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5FE5">
        <w:rPr>
          <w:position w:val="5"/>
          <w:sz w:val="20"/>
        </w:rPr>
        <w:tab/>
      </w:r>
      <w:r w:rsidR="00DF5FE5">
        <w:rPr>
          <w:position w:val="5"/>
          <w:sz w:val="20"/>
        </w:rPr>
        <w:tab/>
      </w:r>
      <w:r w:rsidR="00DF5FE5">
        <w:rPr>
          <w:position w:val="5"/>
          <w:sz w:val="20"/>
        </w:rPr>
        <w:tab/>
      </w:r>
      <w:r w:rsidR="00DF5FE5">
        <w:rPr>
          <w:position w:val="5"/>
          <w:sz w:val="20"/>
        </w:rPr>
        <w:tab/>
      </w:r>
      <w:r>
        <w:rPr>
          <w:position w:val="5"/>
          <w:sz w:val="20"/>
        </w:rPr>
        <w:tab/>
      </w:r>
      <w:r>
        <w:rPr>
          <w:position w:val="5"/>
          <w:sz w:val="20"/>
        </w:rPr>
        <w:tab/>
      </w:r>
      <w:r>
        <w:rPr>
          <w:noProof/>
          <w:sz w:val="20"/>
          <w:lang w:eastAsia="it-IT"/>
        </w:rPr>
        <w:drawing>
          <wp:inline distT="0" distB="0" distL="0" distR="0">
            <wp:extent cx="1809325" cy="55292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325" cy="55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68F" w:rsidRDefault="00EF768F" w:rsidP="00DF5FE5">
      <w:pPr>
        <w:pStyle w:val="Corpotesto"/>
      </w:pPr>
    </w:p>
    <w:p w:rsidR="00EF768F" w:rsidRDefault="00EF768F" w:rsidP="00DF5FE5">
      <w:pPr>
        <w:pStyle w:val="Corpotesto"/>
      </w:pPr>
    </w:p>
    <w:p w:rsidR="00EF768F" w:rsidRDefault="00EF768F" w:rsidP="00DF5FE5">
      <w:pPr>
        <w:pStyle w:val="Corpotesto"/>
        <w:spacing w:before="8"/>
        <w:rPr>
          <w:sz w:val="18"/>
        </w:rPr>
      </w:pPr>
    </w:p>
    <w:p w:rsidR="00EF768F" w:rsidRPr="00DF5FE5" w:rsidRDefault="00885555" w:rsidP="00DF5FE5">
      <w:pPr>
        <w:pStyle w:val="Titolo1"/>
        <w:spacing w:before="86" w:line="254" w:lineRule="auto"/>
        <w:ind w:left="0" w:right="2" w:firstLine="6"/>
      </w:pPr>
      <w:r w:rsidRPr="00DF5FE5">
        <w:t>DICHIARAZIONE SOSTITUTIVA DELL’ATTO DI NOTORIETÀ RELATIVA AL RISPETTO DELLE CONDIZIONALITÀ PNRR PREVISTE NELL'</w:t>
      </w:r>
      <w:r w:rsidRPr="00DF5FE5">
        <w:rPr>
          <w:i/>
        </w:rPr>
        <w:t xml:space="preserve">ANNEX CID </w:t>
      </w:r>
      <w:r w:rsidRPr="00DF5FE5">
        <w:t>E NELL'</w:t>
      </w:r>
      <w:r w:rsidRPr="00DF5FE5">
        <w:rPr>
          <w:i/>
        </w:rPr>
        <w:t>OPERATIONAL ARRANGEMENTS</w:t>
      </w:r>
      <w:r w:rsidRPr="00DF5FE5">
        <w:rPr>
          <w:i/>
          <w:spacing w:val="-5"/>
        </w:rPr>
        <w:t xml:space="preserve"> </w:t>
      </w:r>
      <w:r w:rsidRPr="00DF5FE5">
        <w:t>RELATIVAMENTE</w:t>
      </w:r>
      <w:r w:rsidRPr="00DF5FE5">
        <w:rPr>
          <w:spacing w:val="-1"/>
        </w:rPr>
        <w:t xml:space="preserve"> </w:t>
      </w:r>
      <w:r w:rsidRPr="00DF5FE5">
        <w:t>ALLE</w:t>
      </w:r>
      <w:r w:rsidRPr="00DF5FE5">
        <w:rPr>
          <w:spacing w:val="-1"/>
        </w:rPr>
        <w:t xml:space="preserve"> </w:t>
      </w:r>
      <w:r w:rsidRPr="00DF5FE5">
        <w:t>MILESTONE</w:t>
      </w:r>
      <w:r w:rsidRPr="00DF5FE5">
        <w:rPr>
          <w:spacing w:val="-6"/>
        </w:rPr>
        <w:t xml:space="preserve"> </w:t>
      </w:r>
      <w:r w:rsidRPr="00DF5FE5">
        <w:t>E</w:t>
      </w:r>
      <w:r w:rsidRPr="00DF5FE5">
        <w:rPr>
          <w:spacing w:val="-6"/>
        </w:rPr>
        <w:t xml:space="preserve"> </w:t>
      </w:r>
      <w:r w:rsidRPr="00DF5FE5">
        <w:t>AI</w:t>
      </w:r>
      <w:r w:rsidRPr="00DF5FE5">
        <w:rPr>
          <w:spacing w:val="-8"/>
        </w:rPr>
        <w:t xml:space="preserve"> </w:t>
      </w:r>
      <w:r w:rsidRPr="00DF5FE5">
        <w:t>TARGET</w:t>
      </w:r>
      <w:r w:rsidRPr="00DF5FE5">
        <w:rPr>
          <w:spacing w:val="-6"/>
        </w:rPr>
        <w:t xml:space="preserve"> </w:t>
      </w:r>
      <w:r w:rsidRPr="00DF5FE5">
        <w:t>DELLA</w:t>
      </w:r>
      <w:r w:rsidRPr="00DF5FE5">
        <w:rPr>
          <w:spacing w:val="-9"/>
        </w:rPr>
        <w:t xml:space="preserve"> </w:t>
      </w:r>
      <w:r w:rsidRPr="00DF5FE5">
        <w:t>MISURA</w:t>
      </w:r>
      <w:r w:rsidRPr="00DF5FE5">
        <w:rPr>
          <w:spacing w:val="-4"/>
        </w:rPr>
        <w:t xml:space="preserve"> </w:t>
      </w:r>
      <w:r w:rsidRPr="00DF5FE5">
        <w:t>E PERTINENTI PER IL PROGETTO DA REALIZZARE</w:t>
      </w:r>
    </w:p>
    <w:p w:rsidR="00EF768F" w:rsidRPr="00DF5FE5" w:rsidRDefault="00885555" w:rsidP="00DF5FE5">
      <w:pPr>
        <w:spacing w:before="166"/>
        <w:ind w:left="326" w:right="753"/>
        <w:jc w:val="center"/>
        <w:rPr>
          <w:i/>
          <w:sz w:val="21"/>
          <w:szCs w:val="21"/>
        </w:rPr>
      </w:pPr>
      <w:r w:rsidRPr="00DF5FE5">
        <w:rPr>
          <w:i/>
          <w:sz w:val="21"/>
          <w:szCs w:val="21"/>
        </w:rPr>
        <w:t>Dichiarazione</w:t>
      </w:r>
      <w:r w:rsidRPr="00DF5FE5">
        <w:rPr>
          <w:i/>
          <w:spacing w:val="-2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resa</w:t>
      </w:r>
      <w:r w:rsidRPr="00DF5FE5">
        <w:rPr>
          <w:i/>
          <w:spacing w:val="-3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ai sensi degli</w:t>
      </w:r>
      <w:r w:rsidRPr="00DF5FE5">
        <w:rPr>
          <w:i/>
          <w:spacing w:val="-3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artt.</w:t>
      </w:r>
      <w:r w:rsidRPr="00DF5FE5">
        <w:rPr>
          <w:i/>
          <w:spacing w:val="-2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46</w:t>
      </w:r>
      <w:r w:rsidRPr="00DF5FE5">
        <w:rPr>
          <w:i/>
          <w:spacing w:val="-5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e</w:t>
      </w:r>
      <w:r w:rsidRPr="00DF5FE5">
        <w:rPr>
          <w:i/>
          <w:spacing w:val="-2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47</w:t>
      </w:r>
      <w:r w:rsidRPr="00DF5FE5">
        <w:rPr>
          <w:i/>
          <w:spacing w:val="-5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del</w:t>
      </w:r>
      <w:r w:rsidRPr="00DF5FE5">
        <w:rPr>
          <w:i/>
          <w:spacing w:val="-3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Testo unico</w:t>
      </w:r>
      <w:r w:rsidRPr="00DF5FE5">
        <w:rPr>
          <w:i/>
          <w:spacing w:val="-3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delle</w:t>
      </w:r>
      <w:r w:rsidRPr="00DF5FE5">
        <w:rPr>
          <w:i/>
          <w:spacing w:val="-6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disposizioni</w:t>
      </w:r>
      <w:r w:rsidRPr="00DF5FE5">
        <w:rPr>
          <w:i/>
          <w:spacing w:val="-3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legislative</w:t>
      </w:r>
      <w:r w:rsidRPr="00DF5FE5">
        <w:rPr>
          <w:i/>
          <w:spacing w:val="-2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e</w:t>
      </w:r>
      <w:r w:rsidRPr="00DF5FE5">
        <w:rPr>
          <w:i/>
          <w:spacing w:val="-2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regolamentari</w:t>
      </w:r>
      <w:r w:rsidRPr="00DF5FE5">
        <w:rPr>
          <w:i/>
          <w:spacing w:val="-3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in</w:t>
      </w:r>
      <w:r w:rsidRPr="00DF5FE5">
        <w:rPr>
          <w:i/>
          <w:spacing w:val="-6"/>
          <w:sz w:val="21"/>
          <w:szCs w:val="21"/>
        </w:rPr>
        <w:t xml:space="preserve"> </w:t>
      </w:r>
      <w:r w:rsidRPr="00DF5FE5">
        <w:rPr>
          <w:i/>
          <w:sz w:val="21"/>
          <w:szCs w:val="21"/>
        </w:rPr>
        <w:t>materia di documentazione amministrativa n. 445/2000</w:t>
      </w:r>
    </w:p>
    <w:p w:rsidR="00EF768F" w:rsidRPr="00DF5FE5" w:rsidRDefault="00EF768F" w:rsidP="00DF5FE5">
      <w:pPr>
        <w:pStyle w:val="Corpotesto"/>
        <w:spacing w:before="12"/>
        <w:rPr>
          <w:rFonts w:ascii="Palatino Linotype"/>
          <w:i/>
          <w:sz w:val="22"/>
          <w:szCs w:val="22"/>
        </w:rPr>
      </w:pPr>
    </w:p>
    <w:p w:rsidR="00EF768F" w:rsidRPr="00DF5FE5" w:rsidRDefault="00885555" w:rsidP="00DF5FE5">
      <w:pPr>
        <w:pStyle w:val="Corpotesto"/>
        <w:ind w:left="273"/>
        <w:rPr>
          <w:sz w:val="22"/>
          <w:szCs w:val="22"/>
        </w:rPr>
      </w:pPr>
      <w:r w:rsidRPr="00DF5FE5">
        <w:rPr>
          <w:sz w:val="22"/>
          <w:szCs w:val="22"/>
        </w:rPr>
        <w:t>Il</w:t>
      </w:r>
      <w:r w:rsidRPr="00DF5FE5">
        <w:rPr>
          <w:spacing w:val="-8"/>
          <w:sz w:val="22"/>
          <w:szCs w:val="22"/>
        </w:rPr>
        <w:t xml:space="preserve"> </w:t>
      </w:r>
      <w:r w:rsidRPr="00DF5FE5">
        <w:rPr>
          <w:sz w:val="22"/>
          <w:szCs w:val="22"/>
        </w:rPr>
        <w:t>sottoscritto</w:t>
      </w:r>
      <w:r w:rsidRPr="00DF5FE5">
        <w:rPr>
          <w:spacing w:val="-12"/>
          <w:sz w:val="22"/>
          <w:szCs w:val="22"/>
        </w:rPr>
        <w:t xml:space="preserve"> </w:t>
      </w:r>
    </w:p>
    <w:p w:rsidR="00EF768F" w:rsidRPr="00DF5FE5" w:rsidRDefault="00EF768F" w:rsidP="00DF5FE5">
      <w:pPr>
        <w:pStyle w:val="Corpotesto"/>
        <w:spacing w:before="2"/>
        <w:rPr>
          <w:sz w:val="22"/>
          <w:szCs w:val="22"/>
        </w:rPr>
      </w:pPr>
    </w:p>
    <w:p w:rsidR="00EF768F" w:rsidRPr="00DF5FE5" w:rsidRDefault="00885555" w:rsidP="00DF5FE5">
      <w:pPr>
        <w:pStyle w:val="Corpotesto"/>
        <w:ind w:left="273"/>
        <w:rPr>
          <w:sz w:val="22"/>
          <w:szCs w:val="22"/>
        </w:rPr>
      </w:pPr>
      <w:r w:rsidRPr="00DF5FE5">
        <w:rPr>
          <w:spacing w:val="-2"/>
          <w:sz w:val="22"/>
          <w:szCs w:val="22"/>
        </w:rPr>
        <w:t>in</w:t>
      </w:r>
      <w:r w:rsidRPr="00DF5FE5">
        <w:rPr>
          <w:spacing w:val="-8"/>
          <w:sz w:val="22"/>
          <w:szCs w:val="22"/>
        </w:rPr>
        <w:t xml:space="preserve"> </w:t>
      </w:r>
      <w:r w:rsidRPr="00DF5FE5">
        <w:rPr>
          <w:spacing w:val="-2"/>
          <w:sz w:val="22"/>
          <w:szCs w:val="22"/>
        </w:rPr>
        <w:t>qualità</w:t>
      </w:r>
      <w:r w:rsidRPr="00DF5FE5">
        <w:rPr>
          <w:spacing w:val="-9"/>
          <w:sz w:val="22"/>
          <w:szCs w:val="22"/>
        </w:rPr>
        <w:t xml:space="preserve"> </w:t>
      </w:r>
      <w:r w:rsidRPr="00DF5FE5">
        <w:rPr>
          <w:spacing w:val="-2"/>
          <w:sz w:val="22"/>
          <w:szCs w:val="22"/>
        </w:rPr>
        <w:t>di</w:t>
      </w:r>
      <w:r w:rsidRPr="00DF5FE5">
        <w:rPr>
          <w:spacing w:val="-8"/>
          <w:sz w:val="22"/>
          <w:szCs w:val="22"/>
        </w:rPr>
        <w:t xml:space="preserve"> </w:t>
      </w:r>
    </w:p>
    <w:p w:rsidR="00EF768F" w:rsidRPr="00DF5FE5" w:rsidRDefault="00EF768F" w:rsidP="00DF5FE5">
      <w:pPr>
        <w:pStyle w:val="Corpotesto"/>
        <w:spacing w:before="2"/>
        <w:rPr>
          <w:sz w:val="22"/>
          <w:szCs w:val="22"/>
        </w:rPr>
      </w:pPr>
    </w:p>
    <w:p w:rsidR="00EF768F" w:rsidRPr="00DF5FE5" w:rsidRDefault="00885555" w:rsidP="00DF5FE5">
      <w:pPr>
        <w:pStyle w:val="Corpotesto"/>
        <w:ind w:left="273"/>
        <w:rPr>
          <w:sz w:val="22"/>
          <w:szCs w:val="22"/>
        </w:rPr>
      </w:pPr>
      <w:r w:rsidRPr="00DF5FE5">
        <w:rPr>
          <w:sz w:val="22"/>
          <w:szCs w:val="22"/>
        </w:rPr>
        <w:t>nato</w:t>
      </w:r>
      <w:r w:rsidRPr="00DF5FE5">
        <w:rPr>
          <w:spacing w:val="-11"/>
          <w:sz w:val="22"/>
          <w:szCs w:val="22"/>
        </w:rPr>
        <w:t xml:space="preserve"> </w:t>
      </w:r>
      <w:r w:rsidRPr="00DF5FE5">
        <w:rPr>
          <w:sz w:val="22"/>
          <w:szCs w:val="22"/>
        </w:rPr>
        <w:t>a</w:t>
      </w:r>
      <w:r w:rsidRPr="00DF5FE5">
        <w:rPr>
          <w:spacing w:val="-10"/>
          <w:sz w:val="22"/>
          <w:szCs w:val="22"/>
        </w:rPr>
        <w:t xml:space="preserve"> </w:t>
      </w:r>
    </w:p>
    <w:p w:rsidR="00EF768F" w:rsidRPr="00DF5FE5" w:rsidRDefault="00EF768F" w:rsidP="00DF5FE5">
      <w:pPr>
        <w:pStyle w:val="Corpotesto"/>
        <w:spacing w:before="8"/>
        <w:rPr>
          <w:sz w:val="22"/>
          <w:szCs w:val="22"/>
        </w:rPr>
      </w:pPr>
    </w:p>
    <w:p w:rsidR="00EF768F" w:rsidRPr="00DF5FE5" w:rsidRDefault="00885555" w:rsidP="00DF5FE5">
      <w:pPr>
        <w:pStyle w:val="Corpotesto"/>
        <w:spacing w:before="1"/>
        <w:ind w:left="273"/>
        <w:rPr>
          <w:sz w:val="22"/>
          <w:szCs w:val="22"/>
        </w:rPr>
      </w:pPr>
      <w:r w:rsidRPr="00DF5FE5">
        <w:rPr>
          <w:spacing w:val="-6"/>
          <w:sz w:val="22"/>
          <w:szCs w:val="22"/>
        </w:rPr>
        <w:t>Cod</w:t>
      </w:r>
      <w:r>
        <w:rPr>
          <w:spacing w:val="-6"/>
          <w:sz w:val="22"/>
          <w:szCs w:val="22"/>
        </w:rPr>
        <w:t>ice</w:t>
      </w:r>
      <w:r w:rsidRPr="00DF5FE5">
        <w:rPr>
          <w:sz w:val="22"/>
          <w:szCs w:val="22"/>
        </w:rPr>
        <w:t xml:space="preserve"> </w:t>
      </w:r>
      <w:r w:rsidRPr="00DF5FE5">
        <w:rPr>
          <w:spacing w:val="-6"/>
          <w:sz w:val="22"/>
          <w:szCs w:val="22"/>
        </w:rPr>
        <w:t>fiscale</w:t>
      </w:r>
      <w:r w:rsidRPr="00DF5FE5">
        <w:rPr>
          <w:spacing w:val="4"/>
          <w:sz w:val="22"/>
          <w:szCs w:val="22"/>
        </w:rPr>
        <w:t xml:space="preserve"> </w:t>
      </w:r>
    </w:p>
    <w:p w:rsidR="00EF768F" w:rsidRPr="00DF5FE5" w:rsidRDefault="00EF768F" w:rsidP="00DF5FE5">
      <w:pPr>
        <w:pStyle w:val="Corpotesto"/>
        <w:spacing w:before="2"/>
        <w:rPr>
          <w:sz w:val="22"/>
          <w:szCs w:val="22"/>
        </w:rPr>
      </w:pPr>
    </w:p>
    <w:p w:rsidR="00EF768F" w:rsidRPr="00DF5FE5" w:rsidRDefault="00885555" w:rsidP="00DF5FE5">
      <w:pPr>
        <w:pStyle w:val="Corpotesto"/>
        <w:ind w:left="273"/>
        <w:rPr>
          <w:sz w:val="22"/>
          <w:szCs w:val="22"/>
        </w:rPr>
      </w:pPr>
      <w:r w:rsidRPr="00DF5FE5">
        <w:rPr>
          <w:spacing w:val="-2"/>
          <w:sz w:val="22"/>
          <w:szCs w:val="22"/>
        </w:rPr>
        <w:t>residente</w:t>
      </w:r>
      <w:r w:rsidRPr="00DF5FE5"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in</w:t>
      </w:r>
      <w:r w:rsidRPr="00DF5FE5">
        <w:rPr>
          <w:spacing w:val="-6"/>
          <w:sz w:val="22"/>
          <w:szCs w:val="22"/>
        </w:rPr>
        <w:t xml:space="preserve"> </w:t>
      </w:r>
      <w:r w:rsidR="00DF5FE5" w:rsidRPr="00DF5FE5">
        <w:rPr>
          <w:spacing w:val="-6"/>
          <w:sz w:val="22"/>
          <w:szCs w:val="22"/>
        </w:rPr>
        <w:t xml:space="preserve">                    </w:t>
      </w:r>
      <w:proofErr w:type="gramStart"/>
      <w:r w:rsidR="00DF5FE5" w:rsidRPr="00DF5FE5">
        <w:rPr>
          <w:spacing w:val="-6"/>
          <w:sz w:val="22"/>
          <w:szCs w:val="22"/>
        </w:rPr>
        <w:t xml:space="preserve">   </w:t>
      </w:r>
      <w:r w:rsidRPr="00DF5FE5">
        <w:rPr>
          <w:spacing w:val="-2"/>
          <w:sz w:val="22"/>
          <w:szCs w:val="22"/>
        </w:rPr>
        <w:t>(</w:t>
      </w:r>
      <w:proofErr w:type="gramEnd"/>
      <w:r w:rsidR="00DF5FE5" w:rsidRPr="00DF5FE5">
        <w:rPr>
          <w:spacing w:val="-2"/>
          <w:sz w:val="22"/>
          <w:szCs w:val="22"/>
        </w:rPr>
        <w:t xml:space="preserve">          </w:t>
      </w:r>
      <w:r w:rsidRPr="00DF5FE5">
        <w:rPr>
          <w:spacing w:val="-2"/>
          <w:sz w:val="22"/>
          <w:szCs w:val="22"/>
        </w:rPr>
        <w:t>)</w:t>
      </w:r>
      <w:r w:rsidRPr="00DF5FE5">
        <w:rPr>
          <w:spacing w:val="-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- </w:t>
      </w:r>
      <w:r w:rsidRPr="00DF5FE5">
        <w:rPr>
          <w:spacing w:val="-2"/>
          <w:sz w:val="22"/>
          <w:szCs w:val="22"/>
        </w:rPr>
        <w:t>CAP</w:t>
      </w:r>
      <w:r w:rsidRPr="00DF5FE5">
        <w:rPr>
          <w:spacing w:val="-8"/>
          <w:sz w:val="22"/>
          <w:szCs w:val="22"/>
        </w:rPr>
        <w:t xml:space="preserve"> </w:t>
      </w:r>
      <w:r w:rsidR="00DF5FE5" w:rsidRPr="00DF5FE5">
        <w:rPr>
          <w:spacing w:val="-2"/>
          <w:sz w:val="22"/>
          <w:szCs w:val="22"/>
        </w:rPr>
        <w:t xml:space="preserve"> </w:t>
      </w:r>
    </w:p>
    <w:p w:rsidR="00EF768F" w:rsidRPr="00DF5FE5" w:rsidRDefault="00EF768F" w:rsidP="00DF5FE5">
      <w:pPr>
        <w:pStyle w:val="Corpotesto"/>
        <w:spacing w:before="8"/>
        <w:rPr>
          <w:sz w:val="22"/>
          <w:szCs w:val="22"/>
        </w:rPr>
      </w:pPr>
    </w:p>
    <w:p w:rsidR="00EF768F" w:rsidRPr="00DF5FE5" w:rsidRDefault="00885555" w:rsidP="00DF5FE5">
      <w:pPr>
        <w:pStyle w:val="Corpotesto"/>
        <w:spacing w:before="1"/>
        <w:ind w:left="273"/>
        <w:jc w:val="both"/>
        <w:rPr>
          <w:sz w:val="22"/>
          <w:szCs w:val="22"/>
        </w:rPr>
      </w:pPr>
      <w:r w:rsidRPr="00DF5FE5">
        <w:rPr>
          <w:spacing w:val="-6"/>
          <w:sz w:val="22"/>
          <w:szCs w:val="22"/>
        </w:rPr>
        <w:t>via</w:t>
      </w:r>
      <w:r w:rsidR="00DF5FE5" w:rsidRPr="00DF5FE5">
        <w:rPr>
          <w:spacing w:val="-6"/>
          <w:sz w:val="22"/>
          <w:szCs w:val="22"/>
        </w:rPr>
        <w:t>/via</w:t>
      </w:r>
      <w:r w:rsidRPr="00DF5FE5">
        <w:rPr>
          <w:spacing w:val="-6"/>
          <w:sz w:val="22"/>
          <w:szCs w:val="22"/>
        </w:rPr>
        <w:t>le</w:t>
      </w:r>
      <w:r w:rsidR="00DF5FE5" w:rsidRPr="00DF5FE5">
        <w:rPr>
          <w:spacing w:val="-6"/>
          <w:sz w:val="22"/>
          <w:szCs w:val="22"/>
        </w:rPr>
        <w:t xml:space="preserve">/Piazza  </w:t>
      </w:r>
      <w:r w:rsidRPr="00DF5FE5">
        <w:rPr>
          <w:spacing w:val="-5"/>
          <w:sz w:val="22"/>
          <w:szCs w:val="22"/>
        </w:rPr>
        <w:t xml:space="preserve"> </w:t>
      </w:r>
      <w:r w:rsidR="00DF5FE5" w:rsidRPr="00DF5FE5">
        <w:rPr>
          <w:spacing w:val="-6"/>
          <w:sz w:val="22"/>
          <w:szCs w:val="22"/>
        </w:rPr>
        <w:t xml:space="preserve">             </w:t>
      </w:r>
      <w:r w:rsidRPr="00DF5FE5">
        <w:rPr>
          <w:spacing w:val="-1"/>
          <w:sz w:val="22"/>
          <w:szCs w:val="22"/>
        </w:rPr>
        <w:t xml:space="preserve"> </w:t>
      </w:r>
      <w:r w:rsidRPr="00DF5FE5">
        <w:rPr>
          <w:spacing w:val="-6"/>
          <w:sz w:val="22"/>
          <w:szCs w:val="22"/>
        </w:rPr>
        <w:t>n</w:t>
      </w:r>
      <w:r w:rsidR="00DF5FE5" w:rsidRPr="00DF5FE5">
        <w:rPr>
          <w:spacing w:val="-6"/>
          <w:sz w:val="22"/>
          <w:szCs w:val="22"/>
        </w:rPr>
        <w:t xml:space="preserve">. </w:t>
      </w:r>
    </w:p>
    <w:p w:rsidR="00EF768F" w:rsidRPr="00DF5FE5" w:rsidRDefault="00EF768F" w:rsidP="00DF5FE5">
      <w:pPr>
        <w:pStyle w:val="Corpotesto"/>
        <w:spacing w:before="1"/>
        <w:rPr>
          <w:sz w:val="22"/>
          <w:szCs w:val="22"/>
        </w:rPr>
      </w:pPr>
    </w:p>
    <w:p w:rsidR="00EF768F" w:rsidRPr="00DF5FE5" w:rsidRDefault="00885555" w:rsidP="00DF5FE5">
      <w:pPr>
        <w:pStyle w:val="Corpotesto"/>
        <w:ind w:left="273" w:right="285"/>
        <w:jc w:val="both"/>
        <w:rPr>
          <w:sz w:val="22"/>
          <w:szCs w:val="22"/>
        </w:rPr>
      </w:pPr>
      <w:r w:rsidRPr="00DF5FE5">
        <w:rPr>
          <w:spacing w:val="-4"/>
          <w:sz w:val="22"/>
          <w:szCs w:val="22"/>
        </w:rPr>
        <w:t>consapevole</w:t>
      </w:r>
      <w:r w:rsidRPr="00DF5FE5">
        <w:rPr>
          <w:spacing w:val="-7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delle</w:t>
      </w:r>
      <w:r w:rsidRPr="00DF5FE5">
        <w:rPr>
          <w:spacing w:val="-3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sanzioni</w:t>
      </w:r>
      <w:r w:rsidRPr="00DF5FE5">
        <w:rPr>
          <w:spacing w:val="-2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penali</w:t>
      </w:r>
      <w:r w:rsidRPr="00DF5FE5">
        <w:rPr>
          <w:spacing w:val="-6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stabilite</w:t>
      </w:r>
      <w:r w:rsidRPr="00DF5FE5">
        <w:rPr>
          <w:spacing w:val="-6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dall'articolo</w:t>
      </w:r>
      <w:r w:rsidRPr="00DF5FE5">
        <w:rPr>
          <w:spacing w:val="-8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76</w:t>
      </w:r>
      <w:r w:rsidRPr="00DF5FE5">
        <w:rPr>
          <w:spacing w:val="-7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del</w:t>
      </w:r>
      <w:r w:rsidRPr="00DF5FE5">
        <w:rPr>
          <w:spacing w:val="-6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D.P.R.</w:t>
      </w:r>
      <w:r w:rsidRPr="00DF5FE5">
        <w:rPr>
          <w:spacing w:val="-5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445/2000</w:t>
      </w:r>
      <w:r w:rsidRPr="00DF5FE5">
        <w:rPr>
          <w:spacing w:val="-6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per</w:t>
      </w:r>
      <w:r w:rsidRPr="00DF5FE5">
        <w:rPr>
          <w:spacing w:val="-9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false</w:t>
      </w:r>
      <w:r w:rsidRPr="00DF5FE5">
        <w:rPr>
          <w:spacing w:val="-2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attestazioni</w:t>
      </w:r>
      <w:r w:rsidRPr="00DF5FE5">
        <w:rPr>
          <w:spacing w:val="-7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e</w:t>
      </w:r>
      <w:r w:rsidRPr="00DF5FE5">
        <w:rPr>
          <w:spacing w:val="-5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dichiarazioni</w:t>
      </w:r>
      <w:r w:rsidRPr="00DF5FE5">
        <w:rPr>
          <w:spacing w:val="-7"/>
          <w:sz w:val="22"/>
          <w:szCs w:val="22"/>
        </w:rPr>
        <w:t xml:space="preserve"> </w:t>
      </w:r>
      <w:r w:rsidRPr="00DF5FE5">
        <w:rPr>
          <w:spacing w:val="-4"/>
          <w:sz w:val="22"/>
          <w:szCs w:val="22"/>
        </w:rPr>
        <w:t>mendaci,</w:t>
      </w:r>
    </w:p>
    <w:p w:rsidR="00885555" w:rsidRDefault="00885555" w:rsidP="00DF5FE5">
      <w:pPr>
        <w:pStyle w:val="Titolo1"/>
        <w:spacing w:before="136"/>
        <w:ind w:left="326" w:right="285"/>
        <w:rPr>
          <w:spacing w:val="-2"/>
        </w:rPr>
      </w:pPr>
      <w:bookmarkStart w:id="0" w:name="_GoBack"/>
      <w:bookmarkEnd w:id="0"/>
    </w:p>
    <w:p w:rsidR="00EF768F" w:rsidRPr="00DF5FE5" w:rsidRDefault="00885555" w:rsidP="00DF5FE5">
      <w:pPr>
        <w:pStyle w:val="Titolo1"/>
        <w:spacing w:before="136"/>
        <w:ind w:left="326" w:right="285"/>
      </w:pPr>
      <w:r w:rsidRPr="00DF5FE5">
        <w:rPr>
          <w:spacing w:val="-2"/>
        </w:rPr>
        <w:t>DICHIARA</w:t>
      </w:r>
    </w:p>
    <w:p w:rsidR="00EF768F" w:rsidRPr="00DF5FE5" w:rsidRDefault="00EF768F" w:rsidP="00DF5FE5">
      <w:pPr>
        <w:pStyle w:val="Corpotesto"/>
        <w:spacing w:before="3"/>
        <w:ind w:right="285"/>
        <w:rPr>
          <w:b/>
          <w:sz w:val="22"/>
          <w:szCs w:val="22"/>
        </w:rPr>
      </w:pPr>
    </w:p>
    <w:p w:rsidR="00FE5C87" w:rsidRDefault="00885555" w:rsidP="00FE5C87">
      <w:pPr>
        <w:pStyle w:val="Corpotesto"/>
        <w:spacing w:before="5" w:line="360" w:lineRule="auto"/>
        <w:ind w:left="113"/>
        <w:jc w:val="both"/>
        <w:rPr>
          <w:sz w:val="23"/>
        </w:rPr>
      </w:pPr>
      <w:r w:rsidRPr="00DF5FE5">
        <w:rPr>
          <w:spacing w:val="-4"/>
          <w:sz w:val="22"/>
          <w:szCs w:val="22"/>
        </w:rPr>
        <w:t xml:space="preserve">in relazione al progetto </w:t>
      </w:r>
      <w:r w:rsidR="00DF5FE5" w:rsidRPr="00DF5FE5">
        <w:rPr>
          <w:spacing w:val="-4"/>
          <w:sz w:val="22"/>
          <w:szCs w:val="22"/>
        </w:rPr>
        <w:t>________________</w:t>
      </w:r>
      <w:proofErr w:type="gramStart"/>
      <w:r w:rsidR="00DF5FE5" w:rsidRPr="00DF5FE5">
        <w:rPr>
          <w:spacing w:val="-4"/>
          <w:sz w:val="22"/>
          <w:szCs w:val="22"/>
        </w:rPr>
        <w:t>_(</w:t>
      </w:r>
      <w:proofErr w:type="gramEnd"/>
      <w:r w:rsidR="00DF5FE5" w:rsidRPr="00DF5FE5">
        <w:rPr>
          <w:i/>
          <w:spacing w:val="-4"/>
          <w:sz w:val="22"/>
          <w:szCs w:val="22"/>
        </w:rPr>
        <w:t>titolo progetto</w:t>
      </w:r>
      <w:r w:rsidR="00DF5FE5" w:rsidRPr="00DF5FE5">
        <w:rPr>
          <w:spacing w:val="-4"/>
          <w:sz w:val="22"/>
          <w:szCs w:val="22"/>
        </w:rPr>
        <w:t xml:space="preserve">), CUP _____________, a valere sulle risorse del PNRR (M1C3), Misura 1 “Patrimonio culturale per la prossima generazione”, </w:t>
      </w:r>
      <w:r w:rsidR="0015323F" w:rsidRPr="0015323F">
        <w:rPr>
          <w:spacing w:val="-4"/>
          <w:sz w:val="22"/>
          <w:szCs w:val="22"/>
        </w:rPr>
        <w:t>Investimento 1.2 “Rimozione delle barriere fisiche e cognitive in musei, biblioteche e archivi per consentire un più ampio accesso e partecipazione alla cultura”</w:t>
      </w:r>
      <w:r w:rsidRPr="00DF5FE5">
        <w:rPr>
          <w:spacing w:val="-4"/>
          <w:sz w:val="22"/>
          <w:szCs w:val="22"/>
        </w:rPr>
        <w:t xml:space="preserve">, 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34"/>
        </w:tabs>
        <w:spacing w:before="120" w:line="235" w:lineRule="auto"/>
        <w:ind w:right="117"/>
        <w:jc w:val="both"/>
        <w:rPr>
          <w:sz w:val="24"/>
        </w:rPr>
      </w:pPr>
      <w:r>
        <w:rPr>
          <w:sz w:val="24"/>
        </w:rPr>
        <w:t>che il progetto presentato non è finanziato da altre fonti del bilancio dell’Unione europea, in</w:t>
      </w:r>
      <w:r w:rsidRPr="00FE5C87">
        <w:rPr>
          <w:sz w:val="24"/>
        </w:rPr>
        <w:t xml:space="preserve"> ottemperanza</w:t>
      </w:r>
      <w:r>
        <w:rPr>
          <w:sz w:val="24"/>
        </w:rPr>
        <w:t xml:space="preserve"> </w:t>
      </w:r>
      <w:r w:rsidRPr="00FE5C87">
        <w:rPr>
          <w:sz w:val="24"/>
        </w:rPr>
        <w:t>a</w:t>
      </w:r>
      <w:r>
        <w:rPr>
          <w:sz w:val="24"/>
        </w:rPr>
        <w:t xml:space="preserve"> </w:t>
      </w:r>
      <w:r w:rsidRPr="00FE5C87">
        <w:rPr>
          <w:sz w:val="24"/>
        </w:rPr>
        <w:t>quanto previsto</w:t>
      </w:r>
      <w:r>
        <w:rPr>
          <w:sz w:val="24"/>
        </w:rPr>
        <w:t xml:space="preserve"> </w:t>
      </w:r>
      <w:r w:rsidRPr="00FE5C87">
        <w:rPr>
          <w:sz w:val="24"/>
        </w:rPr>
        <w:t>dall’art.</w:t>
      </w:r>
      <w:r>
        <w:rPr>
          <w:sz w:val="24"/>
        </w:rPr>
        <w:t xml:space="preserve"> </w:t>
      </w:r>
      <w:r w:rsidRPr="00FE5C87">
        <w:rPr>
          <w:sz w:val="24"/>
        </w:rPr>
        <w:t>9</w:t>
      </w:r>
      <w:r>
        <w:rPr>
          <w:sz w:val="24"/>
        </w:rPr>
        <w:t xml:space="preserve"> </w:t>
      </w:r>
      <w:r w:rsidRPr="00FE5C87">
        <w:rPr>
          <w:sz w:val="24"/>
        </w:rPr>
        <w:t>del Regola</w:t>
      </w:r>
      <w:r>
        <w:rPr>
          <w:sz w:val="24"/>
        </w:rPr>
        <w:t xml:space="preserve">mento </w:t>
      </w:r>
      <w:r w:rsidRPr="00FE5C87">
        <w:rPr>
          <w:sz w:val="24"/>
        </w:rPr>
        <w:t>(UE) n.</w:t>
      </w:r>
      <w:r>
        <w:rPr>
          <w:sz w:val="24"/>
        </w:rPr>
        <w:t xml:space="preserve"> </w:t>
      </w:r>
      <w:r w:rsidRPr="00FE5C87">
        <w:rPr>
          <w:sz w:val="24"/>
        </w:rPr>
        <w:t>241/2021;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34"/>
        </w:tabs>
        <w:spacing w:before="115" w:line="274" w:lineRule="exact"/>
        <w:ind w:hanging="361"/>
        <w:jc w:val="both"/>
        <w:rPr>
          <w:sz w:val="24"/>
        </w:rPr>
      </w:pPr>
      <w:r w:rsidRPr="00FE5C87">
        <w:rPr>
          <w:sz w:val="24"/>
        </w:rPr>
        <w:t>che la realizzazione delle attività progettuali prevede il rispetto del principio di addizionalità del</w:t>
      </w:r>
    </w:p>
    <w:p w:rsidR="00FE5C87" w:rsidRPr="00FE5C87" w:rsidRDefault="00FE5C87" w:rsidP="00FE5C87">
      <w:pPr>
        <w:pStyle w:val="Corpotesto"/>
        <w:spacing w:line="274" w:lineRule="exact"/>
        <w:ind w:left="833"/>
        <w:rPr>
          <w:sz w:val="24"/>
          <w:szCs w:val="22"/>
        </w:rPr>
      </w:pPr>
      <w:r w:rsidRPr="00FE5C87">
        <w:rPr>
          <w:sz w:val="24"/>
          <w:szCs w:val="22"/>
        </w:rPr>
        <w:t>sostegno dell’Unione europea previsto dall’art.9 del Regolamento (UE) n. 241/2021;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34"/>
        </w:tabs>
        <w:spacing w:before="117" w:line="235" w:lineRule="auto"/>
        <w:ind w:right="118"/>
        <w:jc w:val="both"/>
        <w:rPr>
          <w:sz w:val="24"/>
        </w:rPr>
      </w:pPr>
      <w:r w:rsidRPr="00FE5C87">
        <w:rPr>
          <w:sz w:val="24"/>
        </w:rPr>
        <w:t>che la realizzazione delle attività progettuali prevede di non arrecare un danno significativo agli obiettivi</w:t>
      </w:r>
      <w:r>
        <w:rPr>
          <w:sz w:val="24"/>
        </w:rPr>
        <w:t xml:space="preserve"> </w:t>
      </w:r>
      <w:r w:rsidRPr="00FE5C87">
        <w:rPr>
          <w:sz w:val="24"/>
        </w:rPr>
        <w:t>ambientali,</w:t>
      </w:r>
      <w:r>
        <w:rPr>
          <w:sz w:val="24"/>
        </w:rPr>
        <w:t xml:space="preserve"> </w:t>
      </w:r>
      <w:r w:rsidRPr="00FE5C87">
        <w:rPr>
          <w:sz w:val="24"/>
        </w:rPr>
        <w:t>ai</w:t>
      </w:r>
      <w:r>
        <w:rPr>
          <w:sz w:val="24"/>
        </w:rPr>
        <w:t xml:space="preserve"> </w:t>
      </w:r>
      <w:r w:rsidRPr="00FE5C87">
        <w:rPr>
          <w:sz w:val="24"/>
        </w:rPr>
        <w:t>sensi</w:t>
      </w:r>
      <w:r>
        <w:rPr>
          <w:sz w:val="24"/>
        </w:rPr>
        <w:t xml:space="preserve"> </w:t>
      </w:r>
      <w:r w:rsidRPr="00FE5C87">
        <w:rPr>
          <w:sz w:val="24"/>
        </w:rPr>
        <w:t>dell'articolo 17</w:t>
      </w:r>
      <w:r>
        <w:rPr>
          <w:sz w:val="24"/>
        </w:rPr>
        <w:t xml:space="preserve"> </w:t>
      </w:r>
      <w:r w:rsidRPr="00FE5C87">
        <w:rPr>
          <w:sz w:val="24"/>
        </w:rPr>
        <w:t>del Regola</w:t>
      </w:r>
      <w:r>
        <w:rPr>
          <w:sz w:val="24"/>
        </w:rPr>
        <w:t xml:space="preserve">mento </w:t>
      </w:r>
      <w:r w:rsidRPr="00FE5C87">
        <w:rPr>
          <w:sz w:val="24"/>
        </w:rPr>
        <w:t>(UE) n.</w:t>
      </w:r>
      <w:r>
        <w:rPr>
          <w:sz w:val="24"/>
        </w:rPr>
        <w:t xml:space="preserve"> </w:t>
      </w:r>
      <w:r w:rsidRPr="00FE5C87">
        <w:rPr>
          <w:sz w:val="24"/>
        </w:rPr>
        <w:t>852/2020;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34"/>
        </w:tabs>
        <w:spacing w:before="119" w:line="235" w:lineRule="auto"/>
        <w:ind w:right="111"/>
        <w:jc w:val="both"/>
        <w:rPr>
          <w:sz w:val="24"/>
        </w:rPr>
      </w:pPr>
      <w:r w:rsidRPr="00FE5C87">
        <w:rPr>
          <w:sz w:val="24"/>
        </w:rPr>
        <w:t xml:space="preserve">che la realizzazione delle attività progettuali è coerente con i principi e gli obblighi specifici del PNRR relativamente al principio del “Do No </w:t>
      </w:r>
      <w:proofErr w:type="spellStart"/>
      <w:r w:rsidRPr="00FE5C87">
        <w:rPr>
          <w:sz w:val="24"/>
        </w:rPr>
        <w:t>Significant</w:t>
      </w:r>
      <w:proofErr w:type="spellEnd"/>
      <w:r w:rsidRPr="00FE5C87">
        <w:rPr>
          <w:sz w:val="24"/>
        </w:rPr>
        <w:t xml:space="preserve"> </w:t>
      </w:r>
      <w:proofErr w:type="spellStart"/>
      <w:r w:rsidRPr="00FE5C87">
        <w:rPr>
          <w:sz w:val="24"/>
        </w:rPr>
        <w:t>Harm</w:t>
      </w:r>
      <w:proofErr w:type="spellEnd"/>
      <w:r w:rsidRPr="00FE5C87">
        <w:rPr>
          <w:sz w:val="24"/>
        </w:rPr>
        <w:t xml:space="preserve">” (DNSH) e ai principi del Tagging digitale, della parità di genere (Gender </w:t>
      </w:r>
      <w:proofErr w:type="spellStart"/>
      <w:r w:rsidRPr="00FE5C87">
        <w:rPr>
          <w:sz w:val="24"/>
        </w:rPr>
        <w:t>Equality</w:t>
      </w:r>
      <w:proofErr w:type="spellEnd"/>
      <w:r w:rsidRPr="00FE5C87">
        <w:rPr>
          <w:sz w:val="24"/>
        </w:rPr>
        <w:t>)</w:t>
      </w:r>
      <w:r>
        <w:rPr>
          <w:sz w:val="24"/>
        </w:rPr>
        <w:t>, della disabilità</w:t>
      </w:r>
      <w:r w:rsidRPr="00FE5C87">
        <w:rPr>
          <w:sz w:val="24"/>
        </w:rPr>
        <w:t xml:space="preserve"> e del superamento dei divari territoriali;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34"/>
        </w:tabs>
        <w:spacing w:before="113" w:line="254" w:lineRule="auto"/>
        <w:ind w:right="109"/>
        <w:jc w:val="both"/>
        <w:rPr>
          <w:sz w:val="24"/>
        </w:rPr>
      </w:pPr>
      <w:r>
        <w:rPr>
          <w:sz w:val="24"/>
        </w:rPr>
        <w:t>che</w:t>
      </w:r>
      <w:r w:rsidRPr="00FE5C87">
        <w:rPr>
          <w:sz w:val="24"/>
        </w:rPr>
        <w:t xml:space="preserve"> </w:t>
      </w:r>
      <w:r>
        <w:rPr>
          <w:sz w:val="24"/>
        </w:rPr>
        <w:t>l’attuazione</w:t>
      </w:r>
      <w:r w:rsidRPr="00FE5C87">
        <w:rPr>
          <w:sz w:val="24"/>
        </w:rPr>
        <w:t xml:space="preserve"> </w:t>
      </w:r>
      <w:r>
        <w:rPr>
          <w:sz w:val="24"/>
        </w:rPr>
        <w:t>del</w:t>
      </w:r>
      <w:r w:rsidRPr="00FE5C87">
        <w:rPr>
          <w:sz w:val="24"/>
        </w:rPr>
        <w:t xml:space="preserve"> </w:t>
      </w:r>
      <w:r>
        <w:rPr>
          <w:sz w:val="24"/>
        </w:rPr>
        <w:t>progetto</w:t>
      </w:r>
      <w:r w:rsidRPr="00FE5C87">
        <w:rPr>
          <w:sz w:val="24"/>
        </w:rPr>
        <w:t xml:space="preserve"> </w:t>
      </w:r>
      <w:r>
        <w:rPr>
          <w:sz w:val="24"/>
        </w:rPr>
        <w:t>prevede</w:t>
      </w:r>
      <w:r w:rsidRPr="00FE5C87">
        <w:rPr>
          <w:sz w:val="24"/>
        </w:rPr>
        <w:t xml:space="preserve"> </w:t>
      </w:r>
      <w:r>
        <w:rPr>
          <w:sz w:val="24"/>
        </w:rPr>
        <w:t>il</w:t>
      </w:r>
      <w:r w:rsidRPr="00FE5C87">
        <w:rPr>
          <w:sz w:val="24"/>
        </w:rPr>
        <w:t xml:space="preserve"> </w:t>
      </w:r>
      <w:r>
        <w:rPr>
          <w:sz w:val="24"/>
        </w:rPr>
        <w:t>rispetto</w:t>
      </w:r>
      <w:r w:rsidRPr="00FE5C87">
        <w:rPr>
          <w:sz w:val="24"/>
        </w:rPr>
        <w:t xml:space="preserve"> </w:t>
      </w:r>
      <w:r>
        <w:rPr>
          <w:sz w:val="24"/>
        </w:rPr>
        <w:t>della</w:t>
      </w:r>
      <w:r w:rsidRPr="00FE5C87">
        <w:rPr>
          <w:sz w:val="24"/>
        </w:rPr>
        <w:t xml:space="preserve"> </w:t>
      </w:r>
      <w:r>
        <w:rPr>
          <w:sz w:val="24"/>
        </w:rPr>
        <w:t>normativa</w:t>
      </w:r>
      <w:r w:rsidRPr="00FE5C87">
        <w:rPr>
          <w:sz w:val="24"/>
        </w:rPr>
        <w:t xml:space="preserve"> </w:t>
      </w:r>
      <w:r>
        <w:rPr>
          <w:sz w:val="24"/>
        </w:rPr>
        <w:t>europea</w:t>
      </w:r>
      <w:r w:rsidRPr="00FE5C87">
        <w:rPr>
          <w:sz w:val="24"/>
        </w:rPr>
        <w:t xml:space="preserve"> </w:t>
      </w:r>
      <w:r>
        <w:rPr>
          <w:sz w:val="24"/>
        </w:rPr>
        <w:t>e</w:t>
      </w:r>
      <w:r w:rsidRPr="00FE5C87">
        <w:rPr>
          <w:sz w:val="24"/>
        </w:rPr>
        <w:t xml:space="preserve"> </w:t>
      </w:r>
      <w:r>
        <w:rPr>
          <w:sz w:val="24"/>
        </w:rPr>
        <w:t>nazionale,</w:t>
      </w:r>
      <w:r w:rsidRPr="00FE5C87">
        <w:rPr>
          <w:sz w:val="24"/>
        </w:rPr>
        <w:t xml:space="preserve"> </w:t>
      </w:r>
      <w:r>
        <w:rPr>
          <w:sz w:val="24"/>
        </w:rPr>
        <w:t>in</w:t>
      </w:r>
      <w:r w:rsidRPr="00FE5C87">
        <w:rPr>
          <w:sz w:val="24"/>
        </w:rPr>
        <w:t xml:space="preserve"> </w:t>
      </w:r>
      <w:r>
        <w:rPr>
          <w:sz w:val="24"/>
        </w:rPr>
        <w:t>base</w:t>
      </w:r>
      <w:r w:rsidRPr="00FE5C87">
        <w:rPr>
          <w:sz w:val="24"/>
        </w:rPr>
        <w:t xml:space="preserve"> </w:t>
      </w:r>
      <w:r>
        <w:rPr>
          <w:sz w:val="24"/>
        </w:rPr>
        <w:t>a</w:t>
      </w:r>
      <w:r w:rsidRPr="00FE5C87">
        <w:rPr>
          <w:sz w:val="24"/>
        </w:rPr>
        <w:t xml:space="preserve"> </w:t>
      </w:r>
      <w:r>
        <w:rPr>
          <w:sz w:val="24"/>
        </w:rPr>
        <w:t>quanto previsto dal Reg. (UE) n. 241/2021 e dal decreto-legge 31 maggio 2021, n. 77 come</w:t>
      </w:r>
      <w:r w:rsidRPr="00FE5C87">
        <w:rPr>
          <w:sz w:val="24"/>
        </w:rPr>
        <w:t xml:space="preserve"> modificato dalla legge 29 luglio 2021, n. 108, con particolare riferimento ai principi di parità di </w:t>
      </w:r>
      <w:r>
        <w:rPr>
          <w:sz w:val="24"/>
        </w:rPr>
        <w:t>trattamento,</w:t>
      </w:r>
      <w:r w:rsidRPr="00FE5C87">
        <w:rPr>
          <w:sz w:val="24"/>
        </w:rPr>
        <w:t xml:space="preserve"> </w:t>
      </w:r>
      <w:r>
        <w:rPr>
          <w:sz w:val="24"/>
        </w:rPr>
        <w:t>non</w:t>
      </w:r>
      <w:r w:rsidRPr="00FE5C87">
        <w:rPr>
          <w:sz w:val="24"/>
        </w:rPr>
        <w:t xml:space="preserve"> </w:t>
      </w:r>
      <w:r>
        <w:rPr>
          <w:sz w:val="24"/>
        </w:rPr>
        <w:t>discriminazione,</w:t>
      </w:r>
      <w:r w:rsidRPr="00FE5C87">
        <w:rPr>
          <w:sz w:val="24"/>
        </w:rPr>
        <w:t xml:space="preserve"> </w:t>
      </w:r>
      <w:r>
        <w:rPr>
          <w:sz w:val="24"/>
        </w:rPr>
        <w:t>trasparenza,</w:t>
      </w:r>
      <w:r w:rsidRPr="00FE5C87">
        <w:rPr>
          <w:sz w:val="24"/>
        </w:rPr>
        <w:t xml:space="preserve"> </w:t>
      </w:r>
      <w:r>
        <w:rPr>
          <w:sz w:val="24"/>
        </w:rPr>
        <w:t>proporzionalità</w:t>
      </w:r>
      <w:r w:rsidRPr="00FE5C87">
        <w:rPr>
          <w:sz w:val="24"/>
        </w:rPr>
        <w:t xml:space="preserve"> </w:t>
      </w:r>
      <w:r>
        <w:rPr>
          <w:sz w:val="24"/>
        </w:rPr>
        <w:t>e</w:t>
      </w:r>
      <w:r w:rsidRPr="00FE5C87">
        <w:rPr>
          <w:sz w:val="24"/>
        </w:rPr>
        <w:t xml:space="preserve"> </w:t>
      </w:r>
      <w:r>
        <w:rPr>
          <w:sz w:val="24"/>
        </w:rPr>
        <w:t>pubblicità;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27"/>
        </w:tabs>
        <w:spacing w:before="114" w:line="254" w:lineRule="auto"/>
        <w:ind w:left="826" w:right="110" w:hanging="356"/>
        <w:jc w:val="both"/>
        <w:rPr>
          <w:sz w:val="24"/>
        </w:rPr>
      </w:pPr>
      <w:r w:rsidRPr="00FE5C87">
        <w:rPr>
          <w:sz w:val="24"/>
        </w:rPr>
        <w:t xml:space="preserve">che rispetterà il principio di parità di genere in relazione agli articoli 2, 3, paragrafo 3, del TUE, 8, </w:t>
      </w:r>
      <w:r>
        <w:rPr>
          <w:sz w:val="24"/>
        </w:rPr>
        <w:t>10, 19 e 157 del TFUE, e 21 e 23 della Carta dei diritti fondamentali dell’Unione europea e</w:t>
      </w:r>
      <w:r w:rsidRPr="00FE5C87">
        <w:rPr>
          <w:sz w:val="24"/>
        </w:rPr>
        <w:t xml:space="preserve"> producendo dati relativi ai destinatari effettivi dei progetti anche disaggregati per genere;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27"/>
        </w:tabs>
        <w:spacing w:before="123" w:line="235" w:lineRule="auto"/>
        <w:ind w:left="826" w:right="112" w:hanging="356"/>
        <w:jc w:val="both"/>
        <w:rPr>
          <w:sz w:val="24"/>
        </w:rPr>
      </w:pPr>
      <w:r w:rsidRPr="00FE5C87">
        <w:rPr>
          <w:sz w:val="24"/>
        </w:rPr>
        <w:t xml:space="preserve">che adotterà misure adeguate volte a rispettare il principio </w:t>
      </w:r>
      <w:r>
        <w:rPr>
          <w:sz w:val="24"/>
        </w:rPr>
        <w:t>di</w:t>
      </w:r>
      <w:r w:rsidRPr="00FE5C87">
        <w:rPr>
          <w:sz w:val="24"/>
        </w:rPr>
        <w:t xml:space="preserve"> </w:t>
      </w:r>
      <w:r>
        <w:rPr>
          <w:sz w:val="24"/>
        </w:rPr>
        <w:t>sana</w:t>
      </w:r>
      <w:r w:rsidRPr="00FE5C87">
        <w:rPr>
          <w:sz w:val="24"/>
        </w:rPr>
        <w:t xml:space="preserve"> </w:t>
      </w:r>
      <w:r>
        <w:rPr>
          <w:sz w:val="24"/>
        </w:rPr>
        <w:t>gestione</w:t>
      </w:r>
      <w:r w:rsidRPr="00FE5C87">
        <w:rPr>
          <w:sz w:val="24"/>
        </w:rPr>
        <w:t xml:space="preserve"> </w:t>
      </w:r>
      <w:r>
        <w:rPr>
          <w:sz w:val="24"/>
        </w:rPr>
        <w:t>finanziaria</w:t>
      </w:r>
      <w:r w:rsidRPr="00FE5C87">
        <w:rPr>
          <w:sz w:val="24"/>
        </w:rPr>
        <w:t xml:space="preserve"> </w:t>
      </w:r>
      <w:r>
        <w:rPr>
          <w:sz w:val="24"/>
        </w:rPr>
        <w:t>secondo</w:t>
      </w:r>
      <w:r w:rsidRPr="00FE5C87">
        <w:rPr>
          <w:sz w:val="24"/>
        </w:rPr>
        <w:t xml:space="preserve"> </w:t>
      </w:r>
      <w:r>
        <w:rPr>
          <w:sz w:val="24"/>
        </w:rPr>
        <w:t>quanto disciplinato nel Regolamento finanziario (UE, Euratom) 1046/2018 e nell’art. 22 del</w:t>
      </w:r>
      <w:r w:rsidRPr="00FE5C87">
        <w:rPr>
          <w:sz w:val="24"/>
        </w:rPr>
        <w:t xml:space="preserve"> </w:t>
      </w:r>
      <w:r w:rsidRPr="00FE5C87">
        <w:rPr>
          <w:sz w:val="24"/>
        </w:rPr>
        <w:lastRenderedPageBreak/>
        <w:t>Regola</w:t>
      </w:r>
      <w:r>
        <w:rPr>
          <w:sz w:val="24"/>
        </w:rPr>
        <w:t>mento</w:t>
      </w:r>
      <w:r w:rsidRPr="00FE5C87">
        <w:rPr>
          <w:sz w:val="24"/>
        </w:rPr>
        <w:t xml:space="preserve"> (UE) n. 240/2021, in particolare, in materia di prevenzione dei conflitti di interessi, delle frodi, della corruzione, di recupero e di restituzione dei fondi che sono stati indebitamente </w:t>
      </w:r>
      <w:r>
        <w:rPr>
          <w:sz w:val="24"/>
        </w:rPr>
        <w:t>assegnati;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34"/>
        </w:tabs>
        <w:spacing w:before="119" w:line="235" w:lineRule="auto"/>
        <w:ind w:right="117"/>
        <w:jc w:val="both"/>
        <w:rPr>
          <w:sz w:val="24"/>
        </w:rPr>
      </w:pPr>
      <w:r w:rsidRPr="00FE5C87">
        <w:rPr>
          <w:sz w:val="24"/>
        </w:rPr>
        <w:t xml:space="preserve">di disporre delle competenze, risorse e qualifiche professionali, sia tecniche che amministrative, necessarie per portare a termine il progetto e assicurare il raggiungimento di eventuali milestone </w:t>
      </w:r>
      <w:r>
        <w:rPr>
          <w:sz w:val="24"/>
        </w:rPr>
        <w:t>e</w:t>
      </w:r>
      <w:r w:rsidRPr="00FE5C87">
        <w:rPr>
          <w:sz w:val="24"/>
        </w:rPr>
        <w:t xml:space="preserve"> </w:t>
      </w:r>
      <w:r>
        <w:rPr>
          <w:sz w:val="24"/>
        </w:rPr>
        <w:t>target</w:t>
      </w:r>
      <w:r w:rsidRPr="00FE5C87">
        <w:rPr>
          <w:sz w:val="24"/>
        </w:rPr>
        <w:t xml:space="preserve"> </w:t>
      </w:r>
      <w:r>
        <w:rPr>
          <w:sz w:val="24"/>
        </w:rPr>
        <w:t>associati;</w:t>
      </w:r>
    </w:p>
    <w:p w:rsidR="00FE5C87" w:rsidRDefault="00FE5C87" w:rsidP="00FE5C87">
      <w:pPr>
        <w:pStyle w:val="Paragrafoelenco"/>
        <w:numPr>
          <w:ilvl w:val="0"/>
          <w:numId w:val="4"/>
        </w:numPr>
        <w:tabs>
          <w:tab w:val="left" w:pos="834"/>
        </w:tabs>
        <w:spacing w:before="120" w:line="235" w:lineRule="auto"/>
        <w:ind w:right="114"/>
        <w:jc w:val="both"/>
        <w:rPr>
          <w:sz w:val="24"/>
        </w:rPr>
      </w:pPr>
      <w:r w:rsidRPr="00FE5C87">
        <w:rPr>
          <w:sz w:val="24"/>
        </w:rPr>
        <w:t xml:space="preserve">di essere a conoscenza che l’Amministrazione </w:t>
      </w:r>
      <w:r>
        <w:rPr>
          <w:sz w:val="24"/>
        </w:rPr>
        <w:t>centrale responsabile di intervento si riserva il</w:t>
      </w:r>
      <w:r w:rsidRPr="00FE5C87">
        <w:rPr>
          <w:sz w:val="24"/>
        </w:rPr>
        <w:t xml:space="preserve"> </w:t>
      </w:r>
      <w:r>
        <w:rPr>
          <w:sz w:val="24"/>
        </w:rPr>
        <w:t>diritto di procedere d’ufficio a verifiche, anche a campione, in ordine alla veridicità delle</w:t>
      </w:r>
      <w:r w:rsidRPr="00FE5C87">
        <w:rPr>
          <w:sz w:val="24"/>
        </w:rPr>
        <w:t xml:space="preserve"> </w:t>
      </w:r>
      <w:r>
        <w:rPr>
          <w:sz w:val="24"/>
        </w:rPr>
        <w:t>dichiarazioni rilasciate in sede di domanda di finanziamento e/o, comunque, nel corso della</w:t>
      </w:r>
      <w:r w:rsidRPr="00FE5C87">
        <w:rPr>
          <w:sz w:val="24"/>
        </w:rPr>
        <w:t xml:space="preserve"> </w:t>
      </w:r>
      <w:r>
        <w:rPr>
          <w:sz w:val="24"/>
        </w:rPr>
        <w:t>procedura,</w:t>
      </w:r>
      <w:r w:rsidRPr="00FE5C87">
        <w:rPr>
          <w:sz w:val="24"/>
        </w:rPr>
        <w:t xml:space="preserve"> </w:t>
      </w:r>
      <w:r>
        <w:rPr>
          <w:sz w:val="24"/>
        </w:rPr>
        <w:t>ai</w:t>
      </w:r>
      <w:r w:rsidRPr="00FE5C87">
        <w:rPr>
          <w:sz w:val="24"/>
        </w:rPr>
        <w:t xml:space="preserve"> </w:t>
      </w:r>
      <w:r>
        <w:rPr>
          <w:sz w:val="24"/>
        </w:rPr>
        <w:t>sensi</w:t>
      </w:r>
      <w:r w:rsidRPr="00FE5C87">
        <w:rPr>
          <w:sz w:val="24"/>
        </w:rPr>
        <w:t xml:space="preserve"> </w:t>
      </w:r>
      <w:r>
        <w:rPr>
          <w:sz w:val="24"/>
        </w:rPr>
        <w:t>e</w:t>
      </w:r>
      <w:r w:rsidRPr="00FE5C87">
        <w:rPr>
          <w:sz w:val="24"/>
        </w:rPr>
        <w:t xml:space="preserve"> </w:t>
      </w:r>
      <w:r>
        <w:rPr>
          <w:sz w:val="24"/>
        </w:rPr>
        <w:t>per</w:t>
      </w:r>
      <w:r w:rsidRPr="00FE5C87">
        <w:rPr>
          <w:sz w:val="24"/>
        </w:rPr>
        <w:t xml:space="preserve"> </w:t>
      </w:r>
      <w:r>
        <w:rPr>
          <w:sz w:val="24"/>
        </w:rPr>
        <w:t>gli</w:t>
      </w:r>
      <w:r w:rsidRPr="00FE5C87">
        <w:rPr>
          <w:sz w:val="24"/>
        </w:rPr>
        <w:t xml:space="preserve"> </w:t>
      </w:r>
      <w:r>
        <w:rPr>
          <w:sz w:val="24"/>
        </w:rPr>
        <w:t>effetti</w:t>
      </w:r>
      <w:r w:rsidRPr="00FE5C87">
        <w:rPr>
          <w:sz w:val="24"/>
        </w:rPr>
        <w:t xml:space="preserve"> </w:t>
      </w:r>
      <w:r>
        <w:rPr>
          <w:sz w:val="24"/>
        </w:rPr>
        <w:t>della</w:t>
      </w:r>
      <w:r w:rsidRPr="00FE5C87">
        <w:rPr>
          <w:sz w:val="24"/>
        </w:rPr>
        <w:t xml:space="preserve"> </w:t>
      </w:r>
      <w:r>
        <w:rPr>
          <w:sz w:val="24"/>
        </w:rPr>
        <w:t>normativa</w:t>
      </w:r>
      <w:r w:rsidRPr="00FE5C87">
        <w:rPr>
          <w:sz w:val="24"/>
        </w:rPr>
        <w:t xml:space="preserve"> </w:t>
      </w:r>
      <w:r>
        <w:rPr>
          <w:sz w:val="24"/>
        </w:rPr>
        <w:t>vigente;</w:t>
      </w:r>
    </w:p>
    <w:p w:rsidR="00DF5FE5" w:rsidRPr="00DF5FE5" w:rsidRDefault="00DF5FE5" w:rsidP="00FE5C87">
      <w:pPr>
        <w:pStyle w:val="Corpotesto"/>
        <w:ind w:left="273" w:right="285"/>
        <w:jc w:val="both"/>
        <w:rPr>
          <w:sz w:val="22"/>
          <w:szCs w:val="22"/>
        </w:rPr>
      </w:pPr>
    </w:p>
    <w:p w:rsidR="00DF5FE5" w:rsidRPr="00DF5FE5" w:rsidRDefault="00DF5FE5" w:rsidP="00DF5FE5">
      <w:pPr>
        <w:pStyle w:val="Corpotesto"/>
        <w:spacing w:before="3"/>
        <w:rPr>
          <w:sz w:val="22"/>
          <w:szCs w:val="22"/>
        </w:rPr>
      </w:pPr>
    </w:p>
    <w:p w:rsidR="00DF5FE5" w:rsidRPr="008243C6" w:rsidRDefault="00DF5FE5" w:rsidP="00DF5FE5">
      <w:pPr>
        <w:tabs>
          <w:tab w:val="left" w:pos="840"/>
          <w:tab w:val="left" w:pos="9339"/>
        </w:tabs>
        <w:spacing w:before="4" w:line="280" w:lineRule="auto"/>
        <w:ind w:left="555" w:right="452"/>
      </w:pPr>
    </w:p>
    <w:p w:rsidR="00DF5FE5" w:rsidRPr="008243C6" w:rsidRDefault="00DF5FE5" w:rsidP="00DF5FE5">
      <w:pPr>
        <w:spacing w:before="4" w:line="280" w:lineRule="auto"/>
        <w:ind w:left="555" w:right="452"/>
      </w:pPr>
      <w:r>
        <w:t>Luogo, data</w:t>
      </w:r>
      <w:r>
        <w:tab/>
      </w:r>
      <w:r>
        <w:tab/>
      </w:r>
      <w:r>
        <w:tab/>
      </w:r>
      <w:r w:rsidRPr="008243C6">
        <w:tab/>
      </w:r>
      <w:r w:rsidRPr="008243C6">
        <w:tab/>
      </w:r>
      <w:r w:rsidRPr="008243C6">
        <w:tab/>
        <w:t>Firma</w:t>
      </w:r>
    </w:p>
    <w:p w:rsidR="00DF5FE5" w:rsidRDefault="00DF5FE5" w:rsidP="00DF5FE5">
      <w:pPr>
        <w:pStyle w:val="Corpotesto"/>
        <w:spacing w:before="3"/>
        <w:rPr>
          <w:sz w:val="22"/>
          <w:szCs w:val="22"/>
        </w:rPr>
      </w:pPr>
    </w:p>
    <w:p w:rsidR="00885555" w:rsidRDefault="00885555" w:rsidP="00DF5FE5">
      <w:pPr>
        <w:pStyle w:val="Corpotesto"/>
        <w:spacing w:before="3"/>
        <w:rPr>
          <w:sz w:val="22"/>
          <w:szCs w:val="22"/>
        </w:rPr>
      </w:pPr>
    </w:p>
    <w:p w:rsidR="00885555" w:rsidRDefault="00885555" w:rsidP="00DF5FE5">
      <w:pPr>
        <w:pStyle w:val="Corpotesto"/>
        <w:spacing w:before="3"/>
        <w:rPr>
          <w:sz w:val="22"/>
          <w:szCs w:val="22"/>
        </w:rPr>
      </w:pPr>
    </w:p>
    <w:p w:rsidR="00885555" w:rsidRDefault="00885555" w:rsidP="00DF5FE5">
      <w:pPr>
        <w:pStyle w:val="Corpotesto"/>
        <w:spacing w:before="3"/>
        <w:rPr>
          <w:sz w:val="22"/>
          <w:szCs w:val="22"/>
        </w:rPr>
      </w:pPr>
    </w:p>
    <w:p w:rsidR="00885555" w:rsidRPr="00DF5FE5" w:rsidRDefault="00885555" w:rsidP="00DF5FE5">
      <w:pPr>
        <w:pStyle w:val="Corpotesto"/>
        <w:spacing w:before="3"/>
        <w:rPr>
          <w:sz w:val="22"/>
          <w:szCs w:val="22"/>
        </w:rPr>
      </w:pPr>
    </w:p>
    <w:p w:rsidR="00EF768F" w:rsidRPr="00885555" w:rsidRDefault="00885555" w:rsidP="00DF5FE5">
      <w:pPr>
        <w:pStyle w:val="Titolo1"/>
        <w:jc w:val="left"/>
        <w:rPr>
          <w:sz w:val="20"/>
          <w:szCs w:val="20"/>
        </w:rPr>
      </w:pPr>
      <w:r w:rsidRPr="00885555">
        <w:rPr>
          <w:spacing w:val="-4"/>
          <w:w w:val="105"/>
          <w:sz w:val="20"/>
          <w:szCs w:val="20"/>
        </w:rPr>
        <w:t>N.B.</w:t>
      </w:r>
    </w:p>
    <w:p w:rsidR="00DF5FE5" w:rsidRPr="00885555" w:rsidRDefault="00DF5FE5" w:rsidP="00885555">
      <w:pPr>
        <w:pStyle w:val="Corpotesto"/>
        <w:numPr>
          <w:ilvl w:val="0"/>
          <w:numId w:val="2"/>
        </w:numPr>
        <w:tabs>
          <w:tab w:val="left" w:pos="9339"/>
        </w:tabs>
        <w:ind w:left="567" w:right="285" w:hanging="283"/>
        <w:jc w:val="both"/>
        <w:rPr>
          <w:i/>
        </w:rPr>
      </w:pPr>
      <w:r w:rsidRPr="00885555">
        <w:rPr>
          <w:i/>
        </w:rPr>
        <w:t>il presente modulo, opportunamente compilato, deve essere trasformato in PDF ai fini della sottoscrizione con firma digitale del dichiarante o in alternativa se con firma olografa si dovrà fornire copia fotostatica del documento d</w:t>
      </w:r>
      <w:r w:rsidR="00885555">
        <w:rPr>
          <w:i/>
        </w:rPr>
        <w:t>’</w:t>
      </w:r>
      <w:r w:rsidRPr="00885555">
        <w:rPr>
          <w:i/>
        </w:rPr>
        <w:t>identità.</w:t>
      </w:r>
    </w:p>
    <w:p w:rsidR="00EF768F" w:rsidRPr="00885555" w:rsidRDefault="00EF768F" w:rsidP="00DF5FE5">
      <w:pPr>
        <w:pStyle w:val="Paragrafoelenco"/>
        <w:tabs>
          <w:tab w:val="left" w:pos="839"/>
        </w:tabs>
        <w:spacing w:before="130" w:line="280" w:lineRule="auto"/>
        <w:ind w:right="692" w:firstLine="0"/>
        <w:rPr>
          <w:sz w:val="20"/>
          <w:szCs w:val="20"/>
        </w:rPr>
      </w:pPr>
    </w:p>
    <w:p w:rsidR="00DF5FE5" w:rsidRPr="00885555" w:rsidRDefault="00DF5FE5" w:rsidP="00885555">
      <w:pPr>
        <w:pStyle w:val="Corpotesto"/>
        <w:ind w:left="273" w:right="284"/>
        <w:jc w:val="both"/>
      </w:pPr>
      <w:r w:rsidRPr="00885555">
        <w:t>I presenti dati sono trattati ai sensi del D</w:t>
      </w:r>
      <w:r w:rsidR="00885555">
        <w:t>.lgs.</w:t>
      </w:r>
      <w:r w:rsidRPr="00885555">
        <w:t xml:space="preserve"> 30 giugno 2003, n. 196, e dell’art. 13 del Regolamento UE</w:t>
      </w:r>
      <w:r w:rsidRPr="00885555">
        <w:rPr>
          <w:spacing w:val="1"/>
        </w:rPr>
        <w:t xml:space="preserve"> </w:t>
      </w:r>
      <w:r w:rsidRPr="00885555">
        <w:t>2016/679</w:t>
      </w:r>
      <w:r w:rsidRPr="00885555">
        <w:rPr>
          <w:spacing w:val="2"/>
        </w:rPr>
        <w:t xml:space="preserve"> </w:t>
      </w:r>
      <w:r w:rsidRPr="00885555">
        <w:t>come</w:t>
      </w:r>
      <w:r w:rsidRPr="00885555">
        <w:rPr>
          <w:spacing w:val="-1"/>
        </w:rPr>
        <w:t xml:space="preserve"> </w:t>
      </w:r>
      <w:r w:rsidRPr="00885555">
        <w:t>attuato</w:t>
      </w:r>
      <w:r w:rsidRPr="00885555">
        <w:rPr>
          <w:spacing w:val="-1"/>
        </w:rPr>
        <w:t xml:space="preserve"> </w:t>
      </w:r>
      <w:r w:rsidRPr="00885555">
        <w:t>dal</w:t>
      </w:r>
      <w:r w:rsidRPr="00885555">
        <w:rPr>
          <w:spacing w:val="4"/>
        </w:rPr>
        <w:t xml:space="preserve"> </w:t>
      </w:r>
      <w:r w:rsidRPr="00885555">
        <w:t>D.lgs</w:t>
      </w:r>
      <w:r w:rsidR="00885555">
        <w:t>.</w:t>
      </w:r>
      <w:r w:rsidRPr="00885555">
        <w:rPr>
          <w:spacing w:val="1"/>
        </w:rPr>
        <w:t xml:space="preserve"> </w:t>
      </w:r>
      <w:r w:rsidRPr="00885555">
        <w:t>101/2018:</w:t>
      </w:r>
    </w:p>
    <w:p w:rsidR="00DF5FE5" w:rsidRPr="00885555" w:rsidRDefault="00DF5FE5" w:rsidP="00885555">
      <w:pPr>
        <w:pStyle w:val="Paragrafoelenco"/>
        <w:numPr>
          <w:ilvl w:val="0"/>
          <w:numId w:val="3"/>
        </w:numPr>
        <w:ind w:left="709" w:right="284" w:hanging="283"/>
        <w:jc w:val="both"/>
        <w:rPr>
          <w:spacing w:val="4"/>
          <w:sz w:val="20"/>
          <w:szCs w:val="20"/>
        </w:rPr>
      </w:pPr>
      <w:r w:rsidRPr="00885555">
        <w:rPr>
          <w:spacing w:val="4"/>
          <w:sz w:val="20"/>
          <w:szCs w:val="20"/>
        </w:rPr>
        <w:t>le finalità e le modalità di trattamento cui sono destinati i dati raccolti ineriscono al procedimento in oggetto;</w:t>
      </w:r>
    </w:p>
    <w:p w:rsidR="00DF5FE5" w:rsidRPr="00885555" w:rsidRDefault="00DF5FE5" w:rsidP="00885555">
      <w:pPr>
        <w:pStyle w:val="Paragrafoelenco"/>
        <w:numPr>
          <w:ilvl w:val="0"/>
          <w:numId w:val="3"/>
        </w:numPr>
        <w:ind w:left="709" w:right="284" w:hanging="283"/>
        <w:jc w:val="both"/>
        <w:rPr>
          <w:spacing w:val="4"/>
          <w:sz w:val="20"/>
          <w:szCs w:val="20"/>
        </w:rPr>
      </w:pPr>
      <w:r w:rsidRPr="00885555">
        <w:rPr>
          <w:spacing w:val="4"/>
          <w:sz w:val="20"/>
          <w:szCs w:val="20"/>
        </w:rPr>
        <w:t>il conferimento dei dati costituisce il presupposto necessario per la regolarità del rapporto contrattuale;</w:t>
      </w:r>
    </w:p>
    <w:p w:rsidR="00DF5FE5" w:rsidRPr="00885555" w:rsidRDefault="00DF5FE5" w:rsidP="00885555">
      <w:pPr>
        <w:pStyle w:val="Paragrafoelenco"/>
        <w:numPr>
          <w:ilvl w:val="0"/>
          <w:numId w:val="3"/>
        </w:numPr>
        <w:ind w:left="709" w:right="284" w:hanging="283"/>
        <w:jc w:val="both"/>
        <w:rPr>
          <w:spacing w:val="4"/>
          <w:sz w:val="20"/>
          <w:szCs w:val="20"/>
        </w:rPr>
      </w:pPr>
      <w:r w:rsidRPr="00885555">
        <w:rPr>
          <w:spacing w:val="4"/>
          <w:sz w:val="20"/>
          <w:szCs w:val="20"/>
        </w:rPr>
        <w:t>i soggetti o le categorie di soggetti ai quali i dati possono essere comunicati sono: il personale interno all’Ente implicato nel procedimento, ogni altro soggetto che abbia interesse ai sensi del D.Lgs. n. 267/2000 e della L. n. 241/1990, gli organi dell’autorità giudiziaria;</w:t>
      </w:r>
    </w:p>
    <w:p w:rsidR="00DF5FE5" w:rsidRPr="00885555" w:rsidRDefault="00DF5FE5" w:rsidP="00885555">
      <w:pPr>
        <w:pStyle w:val="Paragrafoelenco"/>
        <w:numPr>
          <w:ilvl w:val="0"/>
          <w:numId w:val="3"/>
        </w:numPr>
        <w:ind w:left="709" w:right="284" w:hanging="283"/>
        <w:jc w:val="both"/>
        <w:rPr>
          <w:spacing w:val="4"/>
          <w:sz w:val="20"/>
          <w:szCs w:val="20"/>
        </w:rPr>
      </w:pPr>
      <w:r w:rsidRPr="00885555">
        <w:rPr>
          <w:spacing w:val="4"/>
          <w:sz w:val="20"/>
          <w:szCs w:val="20"/>
        </w:rPr>
        <w:t xml:space="preserve">i diritti spettanti all’interessato sono quelli di cui agli artt. 12 e seguenti del Regolamento UE 2016/679 come attuato dal </w:t>
      </w:r>
      <w:proofErr w:type="spellStart"/>
      <w:r w:rsidRPr="00885555">
        <w:rPr>
          <w:spacing w:val="4"/>
          <w:sz w:val="20"/>
          <w:szCs w:val="20"/>
        </w:rPr>
        <w:t>D.lgs</w:t>
      </w:r>
      <w:proofErr w:type="spellEnd"/>
      <w:r w:rsidRPr="00885555">
        <w:rPr>
          <w:spacing w:val="4"/>
          <w:sz w:val="20"/>
          <w:szCs w:val="20"/>
        </w:rPr>
        <w:t xml:space="preserve"> 101/2018.</w:t>
      </w:r>
    </w:p>
    <w:sectPr w:rsidR="00DF5FE5" w:rsidRPr="00885555" w:rsidSect="00DF5FE5">
      <w:type w:val="continuous"/>
      <w:pgSz w:w="11910" w:h="16840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06A3E"/>
    <w:multiLevelType w:val="hybridMultilevel"/>
    <w:tmpl w:val="211CAED2"/>
    <w:lvl w:ilvl="0" w:tplc="3DE03024">
      <w:numFmt w:val="bullet"/>
      <w:lvlText w:val=""/>
      <w:lvlJc w:val="left"/>
      <w:pPr>
        <w:ind w:left="83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84CF100">
      <w:numFmt w:val="bullet"/>
      <w:lvlText w:val="•"/>
      <w:lvlJc w:val="left"/>
      <w:pPr>
        <w:ind w:left="1816" w:hanging="284"/>
      </w:pPr>
      <w:rPr>
        <w:rFonts w:hint="default"/>
        <w:lang w:val="it-IT" w:eastAsia="en-US" w:bidi="ar-SA"/>
      </w:rPr>
    </w:lvl>
    <w:lvl w:ilvl="2" w:tplc="2668CCD2">
      <w:numFmt w:val="bullet"/>
      <w:lvlText w:val="•"/>
      <w:lvlJc w:val="left"/>
      <w:pPr>
        <w:ind w:left="2792" w:hanging="284"/>
      </w:pPr>
      <w:rPr>
        <w:rFonts w:hint="default"/>
        <w:lang w:val="it-IT" w:eastAsia="en-US" w:bidi="ar-SA"/>
      </w:rPr>
    </w:lvl>
    <w:lvl w:ilvl="3" w:tplc="27A2F6A4">
      <w:numFmt w:val="bullet"/>
      <w:lvlText w:val="•"/>
      <w:lvlJc w:val="left"/>
      <w:pPr>
        <w:ind w:left="3769" w:hanging="284"/>
      </w:pPr>
      <w:rPr>
        <w:rFonts w:hint="default"/>
        <w:lang w:val="it-IT" w:eastAsia="en-US" w:bidi="ar-SA"/>
      </w:rPr>
    </w:lvl>
    <w:lvl w:ilvl="4" w:tplc="AB22C80A">
      <w:numFmt w:val="bullet"/>
      <w:lvlText w:val="•"/>
      <w:lvlJc w:val="left"/>
      <w:pPr>
        <w:ind w:left="4745" w:hanging="284"/>
      </w:pPr>
      <w:rPr>
        <w:rFonts w:hint="default"/>
        <w:lang w:val="it-IT" w:eastAsia="en-US" w:bidi="ar-SA"/>
      </w:rPr>
    </w:lvl>
    <w:lvl w:ilvl="5" w:tplc="C584D138">
      <w:numFmt w:val="bullet"/>
      <w:lvlText w:val="•"/>
      <w:lvlJc w:val="left"/>
      <w:pPr>
        <w:ind w:left="5722" w:hanging="284"/>
      </w:pPr>
      <w:rPr>
        <w:rFonts w:hint="default"/>
        <w:lang w:val="it-IT" w:eastAsia="en-US" w:bidi="ar-SA"/>
      </w:rPr>
    </w:lvl>
    <w:lvl w:ilvl="6" w:tplc="DDF23338">
      <w:numFmt w:val="bullet"/>
      <w:lvlText w:val="•"/>
      <w:lvlJc w:val="left"/>
      <w:pPr>
        <w:ind w:left="6698" w:hanging="284"/>
      </w:pPr>
      <w:rPr>
        <w:rFonts w:hint="default"/>
        <w:lang w:val="it-IT" w:eastAsia="en-US" w:bidi="ar-SA"/>
      </w:rPr>
    </w:lvl>
    <w:lvl w:ilvl="7" w:tplc="5A7EF6C0">
      <w:numFmt w:val="bullet"/>
      <w:lvlText w:val="•"/>
      <w:lvlJc w:val="left"/>
      <w:pPr>
        <w:ind w:left="7674" w:hanging="284"/>
      </w:pPr>
      <w:rPr>
        <w:rFonts w:hint="default"/>
        <w:lang w:val="it-IT" w:eastAsia="en-US" w:bidi="ar-SA"/>
      </w:rPr>
    </w:lvl>
    <w:lvl w:ilvl="8" w:tplc="EA7E82BC">
      <w:numFmt w:val="bullet"/>
      <w:lvlText w:val="•"/>
      <w:lvlJc w:val="left"/>
      <w:pPr>
        <w:ind w:left="8651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42B97555"/>
    <w:multiLevelType w:val="hybridMultilevel"/>
    <w:tmpl w:val="AEA8D728"/>
    <w:lvl w:ilvl="0" w:tplc="C29E9EA8">
      <w:start w:val="1"/>
      <w:numFmt w:val="lowerLetter"/>
      <w:lvlText w:val="%1)"/>
      <w:lvlJc w:val="left"/>
      <w:pPr>
        <w:ind w:left="839" w:hanging="284"/>
        <w:jc w:val="left"/>
      </w:pPr>
      <w:rPr>
        <w:rFonts w:ascii="Times New Roman" w:eastAsia="Times New Roman" w:hAnsi="Times New Roman" w:cs="Times New Roman" w:hint="default"/>
        <w:spacing w:val="0"/>
        <w:w w:val="88"/>
        <w:sz w:val="20"/>
        <w:szCs w:val="20"/>
        <w:lang w:val="it-IT" w:eastAsia="en-US" w:bidi="ar-SA"/>
      </w:rPr>
    </w:lvl>
    <w:lvl w:ilvl="1" w:tplc="FDE85DA0">
      <w:numFmt w:val="bullet"/>
      <w:lvlText w:val="•"/>
      <w:lvlJc w:val="left"/>
      <w:pPr>
        <w:ind w:left="1816" w:hanging="284"/>
      </w:pPr>
      <w:rPr>
        <w:rFonts w:hint="default"/>
        <w:lang w:val="it-IT" w:eastAsia="en-US" w:bidi="ar-SA"/>
      </w:rPr>
    </w:lvl>
    <w:lvl w:ilvl="2" w:tplc="46965626">
      <w:numFmt w:val="bullet"/>
      <w:lvlText w:val="•"/>
      <w:lvlJc w:val="left"/>
      <w:pPr>
        <w:ind w:left="2793" w:hanging="284"/>
      </w:pPr>
      <w:rPr>
        <w:rFonts w:hint="default"/>
        <w:lang w:val="it-IT" w:eastAsia="en-US" w:bidi="ar-SA"/>
      </w:rPr>
    </w:lvl>
    <w:lvl w:ilvl="3" w:tplc="50AC440E">
      <w:numFmt w:val="bullet"/>
      <w:lvlText w:val="•"/>
      <w:lvlJc w:val="left"/>
      <w:pPr>
        <w:ind w:left="3770" w:hanging="284"/>
      </w:pPr>
      <w:rPr>
        <w:rFonts w:hint="default"/>
        <w:lang w:val="it-IT" w:eastAsia="en-US" w:bidi="ar-SA"/>
      </w:rPr>
    </w:lvl>
    <w:lvl w:ilvl="4" w:tplc="512EBAF2">
      <w:numFmt w:val="bullet"/>
      <w:lvlText w:val="•"/>
      <w:lvlJc w:val="left"/>
      <w:pPr>
        <w:ind w:left="4747" w:hanging="284"/>
      </w:pPr>
      <w:rPr>
        <w:rFonts w:hint="default"/>
        <w:lang w:val="it-IT" w:eastAsia="en-US" w:bidi="ar-SA"/>
      </w:rPr>
    </w:lvl>
    <w:lvl w:ilvl="5" w:tplc="73AE4B1E">
      <w:numFmt w:val="bullet"/>
      <w:lvlText w:val="•"/>
      <w:lvlJc w:val="left"/>
      <w:pPr>
        <w:ind w:left="5724" w:hanging="284"/>
      </w:pPr>
      <w:rPr>
        <w:rFonts w:hint="default"/>
        <w:lang w:val="it-IT" w:eastAsia="en-US" w:bidi="ar-SA"/>
      </w:rPr>
    </w:lvl>
    <w:lvl w:ilvl="6" w:tplc="0BA4E68A">
      <w:numFmt w:val="bullet"/>
      <w:lvlText w:val="•"/>
      <w:lvlJc w:val="left"/>
      <w:pPr>
        <w:ind w:left="6701" w:hanging="284"/>
      </w:pPr>
      <w:rPr>
        <w:rFonts w:hint="default"/>
        <w:lang w:val="it-IT" w:eastAsia="en-US" w:bidi="ar-SA"/>
      </w:rPr>
    </w:lvl>
    <w:lvl w:ilvl="7" w:tplc="C50629AA">
      <w:numFmt w:val="bullet"/>
      <w:lvlText w:val="•"/>
      <w:lvlJc w:val="left"/>
      <w:pPr>
        <w:ind w:left="7678" w:hanging="284"/>
      </w:pPr>
      <w:rPr>
        <w:rFonts w:hint="default"/>
        <w:lang w:val="it-IT" w:eastAsia="en-US" w:bidi="ar-SA"/>
      </w:rPr>
    </w:lvl>
    <w:lvl w:ilvl="8" w:tplc="A3A44A3C">
      <w:numFmt w:val="bullet"/>
      <w:lvlText w:val="•"/>
      <w:lvlJc w:val="left"/>
      <w:pPr>
        <w:ind w:left="8655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42CE2428"/>
    <w:multiLevelType w:val="hybridMultilevel"/>
    <w:tmpl w:val="896C7312"/>
    <w:lvl w:ilvl="0" w:tplc="D4B81A9C">
      <w:start w:val="1"/>
      <w:numFmt w:val="lowerLetter"/>
      <w:lvlText w:val="%1)"/>
      <w:lvlJc w:val="left"/>
      <w:pPr>
        <w:ind w:left="83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0"/>
        <w:sz w:val="20"/>
        <w:szCs w:val="20"/>
        <w:lang w:val="it-IT" w:eastAsia="en-US" w:bidi="ar-SA"/>
      </w:rPr>
    </w:lvl>
    <w:lvl w:ilvl="1" w:tplc="15966154">
      <w:numFmt w:val="bullet"/>
      <w:lvlText w:val="•"/>
      <w:lvlJc w:val="left"/>
      <w:pPr>
        <w:ind w:left="1816" w:hanging="284"/>
      </w:pPr>
      <w:rPr>
        <w:rFonts w:hint="default"/>
        <w:lang w:val="it-IT" w:eastAsia="en-US" w:bidi="ar-SA"/>
      </w:rPr>
    </w:lvl>
    <w:lvl w:ilvl="2" w:tplc="69A0A5A8">
      <w:numFmt w:val="bullet"/>
      <w:lvlText w:val="•"/>
      <w:lvlJc w:val="left"/>
      <w:pPr>
        <w:ind w:left="2792" w:hanging="284"/>
      </w:pPr>
      <w:rPr>
        <w:rFonts w:hint="default"/>
        <w:lang w:val="it-IT" w:eastAsia="en-US" w:bidi="ar-SA"/>
      </w:rPr>
    </w:lvl>
    <w:lvl w:ilvl="3" w:tplc="C1382D5C">
      <w:numFmt w:val="bullet"/>
      <w:lvlText w:val="•"/>
      <w:lvlJc w:val="left"/>
      <w:pPr>
        <w:ind w:left="3769" w:hanging="284"/>
      </w:pPr>
      <w:rPr>
        <w:rFonts w:hint="default"/>
        <w:lang w:val="it-IT" w:eastAsia="en-US" w:bidi="ar-SA"/>
      </w:rPr>
    </w:lvl>
    <w:lvl w:ilvl="4" w:tplc="A636CEF4">
      <w:numFmt w:val="bullet"/>
      <w:lvlText w:val="•"/>
      <w:lvlJc w:val="left"/>
      <w:pPr>
        <w:ind w:left="4745" w:hanging="284"/>
      </w:pPr>
      <w:rPr>
        <w:rFonts w:hint="default"/>
        <w:lang w:val="it-IT" w:eastAsia="en-US" w:bidi="ar-SA"/>
      </w:rPr>
    </w:lvl>
    <w:lvl w:ilvl="5" w:tplc="EC5AF4A2">
      <w:numFmt w:val="bullet"/>
      <w:lvlText w:val="•"/>
      <w:lvlJc w:val="left"/>
      <w:pPr>
        <w:ind w:left="5722" w:hanging="284"/>
      </w:pPr>
      <w:rPr>
        <w:rFonts w:hint="default"/>
        <w:lang w:val="it-IT" w:eastAsia="en-US" w:bidi="ar-SA"/>
      </w:rPr>
    </w:lvl>
    <w:lvl w:ilvl="6" w:tplc="875A0D1C">
      <w:numFmt w:val="bullet"/>
      <w:lvlText w:val="•"/>
      <w:lvlJc w:val="left"/>
      <w:pPr>
        <w:ind w:left="6698" w:hanging="284"/>
      </w:pPr>
      <w:rPr>
        <w:rFonts w:hint="default"/>
        <w:lang w:val="it-IT" w:eastAsia="en-US" w:bidi="ar-SA"/>
      </w:rPr>
    </w:lvl>
    <w:lvl w:ilvl="7" w:tplc="4470C74C">
      <w:numFmt w:val="bullet"/>
      <w:lvlText w:val="•"/>
      <w:lvlJc w:val="left"/>
      <w:pPr>
        <w:ind w:left="7674" w:hanging="284"/>
      </w:pPr>
      <w:rPr>
        <w:rFonts w:hint="default"/>
        <w:lang w:val="it-IT" w:eastAsia="en-US" w:bidi="ar-SA"/>
      </w:rPr>
    </w:lvl>
    <w:lvl w:ilvl="8" w:tplc="23BC62D8">
      <w:numFmt w:val="bullet"/>
      <w:lvlText w:val="•"/>
      <w:lvlJc w:val="left"/>
      <w:pPr>
        <w:ind w:left="8651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56F0021D"/>
    <w:multiLevelType w:val="hybridMultilevel"/>
    <w:tmpl w:val="60E00F24"/>
    <w:lvl w:ilvl="0" w:tplc="4BE06324">
      <w:start w:val="1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w w:val="91"/>
        <w:sz w:val="24"/>
        <w:szCs w:val="24"/>
        <w:lang w:val="it-IT" w:eastAsia="en-US" w:bidi="ar-SA"/>
      </w:rPr>
    </w:lvl>
    <w:lvl w:ilvl="1" w:tplc="EFA2C17E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9ABA6258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4E7C603A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E43C4CC6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D33EA9C0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9ABE019A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AC34CDF8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56927D18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68F"/>
    <w:rsid w:val="0015323F"/>
    <w:rsid w:val="00885555"/>
    <w:rsid w:val="00DF5FE5"/>
    <w:rsid w:val="00EF768F"/>
    <w:rsid w:val="00FE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79DD15-39A9-42D7-AE6E-DBE12FF7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27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"/>
      <w:ind w:right="826"/>
      <w:jc w:val="right"/>
    </w:pPr>
    <w:rPr>
      <w:rFonts w:ascii="Arial MT" w:eastAsia="Arial MT" w:hAnsi="Arial MT" w:cs="Arial MT"/>
      <w:sz w:val="30"/>
      <w:szCs w:val="30"/>
    </w:rPr>
  </w:style>
  <w:style w:type="paragraph" w:styleId="Paragrafoelenco">
    <w:name w:val="List Paragraph"/>
    <w:basedOn w:val="Normale"/>
    <w:uiPriority w:val="1"/>
    <w:qFormat/>
    <w:pPr>
      <w:ind w:left="839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8BD098560B8142AA0AE671B73093B8" ma:contentTypeVersion="17" ma:contentTypeDescription="Creare un nuovo documento." ma:contentTypeScope="" ma:versionID="87d5831a72c317c7d5316112bd8309b1">
  <xsd:schema xmlns:xsd="http://www.w3.org/2001/XMLSchema" xmlns:xs="http://www.w3.org/2001/XMLSchema" xmlns:p="http://schemas.microsoft.com/office/2006/metadata/properties" xmlns:ns2="2e981a30-6889-44fd-8beb-424ccb408a35" xmlns:ns3="3666760d-6c4d-4dc6-bf15-3b82447d88db" targetNamespace="http://schemas.microsoft.com/office/2006/metadata/properties" ma:root="true" ma:fieldsID="e830582deee2cee974f128bc9f1139dc" ns2:_="" ns3:_="">
    <xsd:import namespace="2e981a30-6889-44fd-8beb-424ccb408a35"/>
    <xsd:import namespace="3666760d-6c4d-4dc6-bf15-3b82447d8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NUMER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981a30-6889-44fd-8beb-424ccb40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e8e87e90-a3ba-466a-9f24-aa4c15ca2c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NUMERO" ma:index="21" nillable="true" ma:displayName="NUMERO" ma:format="Dropdown" ma:internalName="NUMERO" ma:percentage="FALSE">
      <xsd:simpleType>
        <xsd:restriction base="dms:Number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6760d-6c4d-4dc6-bf15-3b82447d88d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b71b5fe-fe98-4085-a3f0-c280da4f2653}" ma:internalName="TaxCatchAll" ma:showField="CatchAllData" ma:web="3666760d-6c4d-4dc6-bf15-3b82447d8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66760d-6c4d-4dc6-bf15-3b82447d88db" xsi:nil="true"/>
    <lcf76f155ced4ddcb4097134ff3c332f xmlns="2e981a30-6889-44fd-8beb-424ccb408a35">
      <Terms xmlns="http://schemas.microsoft.com/office/infopath/2007/PartnerControls"/>
    </lcf76f155ced4ddcb4097134ff3c332f>
    <NUMERO xmlns="2e981a30-6889-44fd-8beb-424ccb408a35" xsi:nil="true"/>
  </documentManagement>
</p:properties>
</file>

<file path=customXml/itemProps1.xml><?xml version="1.0" encoding="utf-8"?>
<ds:datastoreItem xmlns:ds="http://schemas.openxmlformats.org/officeDocument/2006/customXml" ds:itemID="{7E3EE3B5-C9E7-4FA1-B0B5-10690AA011E1}"/>
</file>

<file path=customXml/itemProps2.xml><?xml version="1.0" encoding="utf-8"?>
<ds:datastoreItem xmlns:ds="http://schemas.openxmlformats.org/officeDocument/2006/customXml" ds:itemID="{E7817E9D-F958-4354-B2E7-8AEE6EAA033B}"/>
</file>

<file path=customXml/itemProps3.xml><?xml version="1.0" encoding="utf-8"?>
<ds:datastoreItem xmlns:ds="http://schemas.openxmlformats.org/officeDocument/2006/customXml" ds:itemID="{3E383A71-8A59-4763-973B-05BD467152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Maria Santoni</dc:creator>
  <cp:lastModifiedBy>FRA DUC</cp:lastModifiedBy>
  <cp:revision>4</cp:revision>
  <dcterms:created xsi:type="dcterms:W3CDTF">2023-10-25T10:07:00Z</dcterms:created>
  <dcterms:modified xsi:type="dcterms:W3CDTF">2024-02-23T15:54:00Z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2023-10-25T00:00:00Z</vt:filetime>
  </property>
  <property fmtid="{D5CDD505-2E9C-101B-9397-08002B2CF9AE}" pid="5" name="Producer">
    <vt:lpwstr>www.ilovepdf.com</vt:lpwstr>
  </property>
  <property fmtid="{D5CDD505-2E9C-101B-9397-08002B2CF9AE}" pid="6" name="ContentTypeId">
    <vt:lpwstr>0x010100638BD098560B8142AA0AE671B73093B8</vt:lpwstr>
  </property>
</Properties>
</file>